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ABAA9" w14:textId="77777777" w:rsidR="009F2F5D" w:rsidRDefault="00000000">
      <w:pPr>
        <w:pStyle w:val="Szvegtrzs"/>
        <w:spacing w:before="134"/>
        <w:ind w:left="2559"/>
      </w:pPr>
      <w:r>
        <w:rPr>
          <w:spacing w:val="-2"/>
        </w:rPr>
        <w:t>TANTÁRGYI</w:t>
      </w:r>
      <w:r>
        <w:rPr>
          <w:spacing w:val="9"/>
        </w:rPr>
        <w:t xml:space="preserve"> </w:t>
      </w:r>
      <w:r>
        <w:rPr>
          <w:spacing w:val="-2"/>
        </w:rPr>
        <w:t>TEMATIKA</w:t>
      </w:r>
    </w:p>
    <w:p w14:paraId="0A67CCF3" w14:textId="24FD4E41" w:rsidR="009F2F5D" w:rsidRDefault="00000000">
      <w:pPr>
        <w:pStyle w:val="Szvegtrzs"/>
        <w:spacing w:before="168" w:after="12" w:line="374" w:lineRule="auto"/>
        <w:ind w:left="2540"/>
      </w:pPr>
      <w:r>
        <w:t>Jog- és állambölcselet 1. gyakorlat 202</w:t>
      </w:r>
      <w:r w:rsidR="006B3235">
        <w:t>6</w:t>
      </w:r>
      <w:r>
        <w:t>/202</w:t>
      </w:r>
      <w:r w:rsidR="006B3235">
        <w:t>7</w:t>
      </w:r>
      <w:r>
        <w:t>. I. félév</w:t>
      </w: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1"/>
        <w:gridCol w:w="4841"/>
      </w:tblGrid>
      <w:tr w:rsidR="009F2F5D" w14:paraId="1AAAFE42" w14:textId="77777777">
        <w:trPr>
          <w:trHeight w:val="1101"/>
        </w:trPr>
        <w:tc>
          <w:tcPr>
            <w:tcW w:w="4841" w:type="dxa"/>
            <w:vMerge w:val="restart"/>
          </w:tcPr>
          <w:p w14:paraId="4B2E3ACD" w14:textId="77777777" w:rsidR="009F2F5D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neve:</w:t>
            </w:r>
          </w:p>
          <w:p w14:paraId="4792B0F9" w14:textId="77777777" w:rsidR="009F2F5D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mallCaps/>
                <w:sz w:val="24"/>
              </w:rPr>
              <w:t>Jog-</w:t>
            </w:r>
            <w:r>
              <w:rPr>
                <w:b/>
                <w:smallCaps/>
                <w:spacing w:val="4"/>
                <w:sz w:val="24"/>
              </w:rPr>
              <w:t xml:space="preserve"> </w:t>
            </w:r>
            <w:r>
              <w:rPr>
                <w:b/>
                <w:smallCaps/>
                <w:sz w:val="24"/>
              </w:rPr>
              <w:t>és</w:t>
            </w:r>
            <w:r>
              <w:rPr>
                <w:b/>
                <w:smallCaps/>
                <w:spacing w:val="16"/>
                <w:sz w:val="24"/>
              </w:rPr>
              <w:t xml:space="preserve"> </w:t>
            </w:r>
            <w:r>
              <w:rPr>
                <w:b/>
                <w:smallCaps/>
                <w:sz w:val="24"/>
              </w:rPr>
              <w:t>állambölcselet</w:t>
            </w:r>
            <w:r>
              <w:rPr>
                <w:b/>
                <w:smallCaps/>
                <w:spacing w:val="26"/>
                <w:sz w:val="24"/>
              </w:rPr>
              <w:t xml:space="preserve"> </w:t>
            </w:r>
            <w:r>
              <w:rPr>
                <w:b/>
                <w:smallCaps/>
                <w:sz w:val="24"/>
              </w:rPr>
              <w:t>1.</w:t>
            </w:r>
            <w:r>
              <w:rPr>
                <w:b/>
                <w:smallCaps/>
                <w:spacing w:val="-1"/>
                <w:sz w:val="24"/>
              </w:rPr>
              <w:t xml:space="preserve"> </w:t>
            </w:r>
            <w:r>
              <w:rPr>
                <w:b/>
                <w:smallCaps/>
                <w:spacing w:val="-2"/>
                <w:sz w:val="24"/>
              </w:rPr>
              <w:t>gyakorlat</w:t>
            </w:r>
          </w:p>
        </w:tc>
        <w:tc>
          <w:tcPr>
            <w:tcW w:w="4841" w:type="dxa"/>
          </w:tcPr>
          <w:p w14:paraId="619C2CE0" w14:textId="77777777" w:rsidR="009F2F5D" w:rsidRDefault="00000000">
            <w:pPr>
              <w:pStyle w:val="TableParagraph"/>
              <w:spacing w:before="2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Neptun-</w:t>
            </w:r>
            <w:r>
              <w:rPr>
                <w:b/>
                <w:spacing w:val="-2"/>
                <w:sz w:val="24"/>
              </w:rPr>
              <w:t>kódja:</w:t>
            </w:r>
          </w:p>
          <w:p w14:paraId="3F728735" w14:textId="65EF8B03" w:rsidR="009F2F5D" w:rsidRDefault="00000000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AJJOE279</w:t>
            </w:r>
            <w:r w:rsidR="00DD42FA">
              <w:rPr>
                <w:spacing w:val="-2"/>
                <w:sz w:val="24"/>
              </w:rPr>
              <w:t>L</w:t>
            </w:r>
            <w:r>
              <w:rPr>
                <w:spacing w:val="-2"/>
                <w:sz w:val="24"/>
              </w:rPr>
              <w:t>3</w:t>
            </w:r>
          </w:p>
          <w:p w14:paraId="27B9E36F" w14:textId="77777777" w:rsidR="009F2F5D" w:rsidRDefault="00000000">
            <w:pPr>
              <w:pStyle w:val="TableParagraph"/>
              <w:spacing w:before="1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Tárgyfelelős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intézet:</w:t>
            </w:r>
          </w:p>
          <w:p w14:paraId="2156D15F" w14:textId="77777777" w:rsidR="009F2F5D" w:rsidRDefault="00000000">
            <w:pPr>
              <w:pStyle w:val="TableParagraph"/>
              <w:spacing w:line="250" w:lineRule="exact"/>
              <w:ind w:left="124"/>
              <w:rPr>
                <w:sz w:val="24"/>
              </w:rPr>
            </w:pPr>
            <w:r>
              <w:rPr>
                <w:sz w:val="24"/>
              </w:rPr>
              <w:t>JTI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Jogelméleti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Jogszociológiai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Tanszék</w:t>
            </w:r>
          </w:p>
        </w:tc>
      </w:tr>
      <w:tr w:rsidR="009F2F5D" w14:paraId="110B4E93" w14:textId="77777777">
        <w:trPr>
          <w:trHeight w:val="273"/>
        </w:trPr>
        <w:tc>
          <w:tcPr>
            <w:tcW w:w="4841" w:type="dxa"/>
            <w:vMerge/>
            <w:tcBorders>
              <w:top w:val="nil"/>
            </w:tcBorders>
          </w:tcPr>
          <w:p w14:paraId="2CE8EE2A" w14:textId="77777777" w:rsidR="009F2F5D" w:rsidRDefault="009F2F5D">
            <w:pPr>
              <w:rPr>
                <w:sz w:val="2"/>
                <w:szCs w:val="2"/>
              </w:rPr>
            </w:pPr>
          </w:p>
        </w:tc>
        <w:tc>
          <w:tcPr>
            <w:tcW w:w="4841" w:type="dxa"/>
          </w:tcPr>
          <w:p w14:paraId="7F057FF8" w14:textId="77777777" w:rsidR="009F2F5D" w:rsidRDefault="00000000">
            <w:pPr>
              <w:pStyle w:val="TableParagraph"/>
              <w:spacing w:before="3" w:line="251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>Tantárgyelem: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Kötelező</w:t>
            </w:r>
          </w:p>
        </w:tc>
      </w:tr>
      <w:tr w:rsidR="009F2F5D" w14:paraId="0A2661B1" w14:textId="77777777">
        <w:trPr>
          <w:trHeight w:val="261"/>
        </w:trPr>
        <w:tc>
          <w:tcPr>
            <w:tcW w:w="9682" w:type="dxa"/>
            <w:gridSpan w:val="2"/>
          </w:tcPr>
          <w:p w14:paraId="79D20C14" w14:textId="77777777" w:rsidR="009F2F5D" w:rsidRDefault="0000000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b/>
                <w:sz w:val="24"/>
              </w:rPr>
              <w:t>Tárgyfelelős: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Sáryné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Gedeon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Magdolna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egyetemi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docens</w:t>
            </w:r>
          </w:p>
        </w:tc>
      </w:tr>
      <w:tr w:rsidR="009F2F5D" w14:paraId="76DC0AC2" w14:textId="77777777">
        <w:trPr>
          <w:trHeight w:val="272"/>
        </w:trPr>
        <w:tc>
          <w:tcPr>
            <w:tcW w:w="9682" w:type="dxa"/>
            <w:gridSpan w:val="2"/>
          </w:tcPr>
          <w:p w14:paraId="7D7E71AE" w14:textId="77777777" w:rsidR="009F2F5D" w:rsidRDefault="00000000">
            <w:pPr>
              <w:pStyle w:val="TableParagraph"/>
              <w:spacing w:before="2" w:line="251" w:lineRule="exact"/>
              <w:rPr>
                <w:sz w:val="24"/>
              </w:rPr>
            </w:pPr>
            <w:r>
              <w:rPr>
                <w:b/>
                <w:sz w:val="24"/>
              </w:rPr>
              <w:t>Közreműködő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oktató(k):</w:t>
            </w:r>
            <w:r>
              <w:rPr>
                <w:spacing w:val="-2"/>
                <w:sz w:val="24"/>
              </w:rPr>
              <w:t>-</w:t>
            </w:r>
          </w:p>
        </w:tc>
      </w:tr>
      <w:tr w:rsidR="009F2F5D" w14:paraId="7493D6CC" w14:textId="77777777">
        <w:trPr>
          <w:trHeight w:val="273"/>
        </w:trPr>
        <w:tc>
          <w:tcPr>
            <w:tcW w:w="4841" w:type="dxa"/>
          </w:tcPr>
          <w:p w14:paraId="729599B4" w14:textId="77777777" w:rsidR="009F2F5D" w:rsidRDefault="00000000">
            <w:pPr>
              <w:pStyle w:val="TableParagraph"/>
              <w:spacing w:before="3" w:line="251" w:lineRule="exact"/>
              <w:rPr>
                <w:sz w:val="24"/>
              </w:rPr>
            </w:pPr>
            <w:r>
              <w:rPr>
                <w:b/>
                <w:sz w:val="24"/>
              </w:rPr>
              <w:t>Javasolt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félév: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félév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őszi</w:t>
            </w:r>
          </w:p>
        </w:tc>
        <w:tc>
          <w:tcPr>
            <w:tcW w:w="4841" w:type="dxa"/>
          </w:tcPr>
          <w:p w14:paraId="70367783" w14:textId="77777777" w:rsidR="009F2F5D" w:rsidRDefault="00000000">
            <w:pPr>
              <w:pStyle w:val="TableParagraph"/>
              <w:spacing w:before="3" w:line="251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>Előfeltétel: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</w:tr>
      <w:tr w:rsidR="009F2F5D" w14:paraId="07505D1C" w14:textId="77777777">
        <w:trPr>
          <w:trHeight w:val="273"/>
        </w:trPr>
        <w:tc>
          <w:tcPr>
            <w:tcW w:w="4841" w:type="dxa"/>
          </w:tcPr>
          <w:p w14:paraId="66A433D6" w14:textId="77777777" w:rsidR="009F2F5D" w:rsidRDefault="00000000">
            <w:pPr>
              <w:pStyle w:val="TableParagraph"/>
              <w:spacing w:before="2" w:line="251" w:lineRule="exact"/>
              <w:rPr>
                <w:sz w:val="24"/>
              </w:rPr>
            </w:pPr>
            <w:r>
              <w:rPr>
                <w:b/>
                <w:sz w:val="24"/>
              </w:rPr>
              <w:t>Óraszám: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2/hét</w:t>
            </w:r>
          </w:p>
        </w:tc>
        <w:tc>
          <w:tcPr>
            <w:tcW w:w="4841" w:type="dxa"/>
          </w:tcPr>
          <w:p w14:paraId="44658FF4" w14:textId="77777777" w:rsidR="009F2F5D" w:rsidRDefault="00000000">
            <w:pPr>
              <w:pStyle w:val="TableParagraph"/>
              <w:spacing w:before="2" w:line="251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>Számonkérés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módja: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Gyakorlati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jegy</w:t>
            </w:r>
          </w:p>
        </w:tc>
      </w:tr>
      <w:tr w:rsidR="009F2F5D" w14:paraId="03AA95FE" w14:textId="77777777">
        <w:trPr>
          <w:trHeight w:val="273"/>
        </w:trPr>
        <w:tc>
          <w:tcPr>
            <w:tcW w:w="4841" w:type="dxa"/>
          </w:tcPr>
          <w:p w14:paraId="3110AA01" w14:textId="77777777" w:rsidR="009F2F5D" w:rsidRDefault="00000000">
            <w:pPr>
              <w:pStyle w:val="TableParagraph"/>
              <w:spacing w:before="3" w:line="251" w:lineRule="exact"/>
              <w:rPr>
                <w:sz w:val="24"/>
              </w:rPr>
            </w:pPr>
            <w:r>
              <w:rPr>
                <w:b/>
                <w:sz w:val="24"/>
              </w:rPr>
              <w:t>Kreditpont: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kredit</w:t>
            </w:r>
          </w:p>
        </w:tc>
        <w:tc>
          <w:tcPr>
            <w:tcW w:w="4841" w:type="dxa"/>
          </w:tcPr>
          <w:p w14:paraId="6756AFFE" w14:textId="3DBFB164" w:rsidR="009F2F5D" w:rsidRDefault="00000000">
            <w:pPr>
              <w:pStyle w:val="TableParagraph"/>
              <w:spacing w:before="3" w:line="251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>Munkarend: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D42FA">
              <w:rPr>
                <w:spacing w:val="-2"/>
                <w:sz w:val="24"/>
              </w:rPr>
              <w:t>Levelező</w:t>
            </w:r>
          </w:p>
        </w:tc>
      </w:tr>
      <w:tr w:rsidR="009F2F5D" w14:paraId="519517F4" w14:textId="77777777">
        <w:trPr>
          <w:trHeight w:val="3023"/>
        </w:trPr>
        <w:tc>
          <w:tcPr>
            <w:tcW w:w="9682" w:type="dxa"/>
            <w:gridSpan w:val="2"/>
          </w:tcPr>
          <w:p w14:paraId="4248E845" w14:textId="77777777" w:rsidR="009F2F5D" w:rsidRDefault="00000000">
            <w:pPr>
              <w:pStyle w:val="TableParagraph"/>
              <w:spacing w:line="266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feladata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és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célja:</w:t>
            </w:r>
          </w:p>
          <w:p w14:paraId="02038559" w14:textId="77777777" w:rsidR="009F2F5D" w:rsidRDefault="00000000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A tárgy mint lehetséges záróvizsga tárgy a törzsanyag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része. A tárgy az elméleti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tantárgycsoport részét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képezi.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gyakorlat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célja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Jog-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állambölcselet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tantárgy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keretében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hallgatható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politikai filozófiai tematika történeti összefüggéseinek feldolgozása, a modern politikai gondolkodás jellemzőinek és a politikai eszmerendszereknek az áttekintése.</w:t>
            </w:r>
          </w:p>
          <w:p w14:paraId="5C1F587C" w14:textId="77777777" w:rsidR="009F2F5D" w:rsidRDefault="009F2F5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9926CE2" w14:textId="77777777" w:rsidR="009F2F5D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Fejlesztendő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kompetenciák:</w:t>
            </w:r>
          </w:p>
          <w:p w14:paraId="4167F0CB" w14:textId="77777777" w:rsidR="009F2F5D" w:rsidRDefault="00000000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tudás: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igényel: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T2,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T3,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T5;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fejleszt: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T6,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T7</w:t>
            </w:r>
          </w:p>
          <w:p w14:paraId="4B8D7BA7" w14:textId="77777777" w:rsidR="009F2F5D" w:rsidRDefault="00000000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képesség: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igényel: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K7,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K9, K11;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fejleszt: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K1, K6,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K12,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K13</w:t>
            </w:r>
          </w:p>
          <w:p w14:paraId="0DCDA2B1" w14:textId="77777777" w:rsidR="009F2F5D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i/>
                <w:sz w:val="24"/>
              </w:rPr>
              <w:t>attitűd:</w:t>
            </w:r>
            <w:r>
              <w:rPr>
                <w:b/>
                <w:i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igényel: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A1, A2,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A3, A4;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fejleszt: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A7, A9,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A10, A11,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A12, </w:t>
            </w:r>
            <w:r>
              <w:rPr>
                <w:spacing w:val="-5"/>
                <w:sz w:val="24"/>
              </w:rPr>
              <w:t>A14</w:t>
            </w:r>
          </w:p>
          <w:p w14:paraId="24E71ECB" w14:textId="77777777" w:rsidR="009F2F5D" w:rsidRDefault="0000000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autonómia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és</w:t>
            </w:r>
            <w:r>
              <w:rPr>
                <w:b/>
                <w:i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felelősség:</w:t>
            </w:r>
            <w:r>
              <w:rPr>
                <w:b/>
                <w:i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igényel: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F3;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fejleszt: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F2,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F5,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F6,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F7</w:t>
            </w:r>
          </w:p>
        </w:tc>
      </w:tr>
      <w:tr w:rsidR="009F2F5D" w14:paraId="1BFB244C" w14:textId="77777777">
        <w:trPr>
          <w:trHeight w:val="273"/>
        </w:trPr>
        <w:tc>
          <w:tcPr>
            <w:tcW w:w="9682" w:type="dxa"/>
            <w:gridSpan w:val="2"/>
          </w:tcPr>
          <w:p w14:paraId="5FC4CD0C" w14:textId="77777777" w:rsidR="009F2F5D" w:rsidRDefault="00000000">
            <w:pPr>
              <w:pStyle w:val="TableParagraph"/>
              <w:spacing w:before="2"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Tantárgy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tematikus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leírása:</w:t>
            </w:r>
          </w:p>
        </w:tc>
      </w:tr>
      <w:tr w:rsidR="009F2F5D" w14:paraId="2C536F0D" w14:textId="77777777">
        <w:trPr>
          <w:trHeight w:val="4968"/>
        </w:trPr>
        <w:tc>
          <w:tcPr>
            <w:tcW w:w="9682" w:type="dxa"/>
            <w:gridSpan w:val="2"/>
          </w:tcPr>
          <w:p w14:paraId="6C5FCE71" w14:textId="77777777" w:rsidR="006B3235" w:rsidRPr="006B3235" w:rsidRDefault="006B3235" w:rsidP="006B3235">
            <w:pPr>
              <w:pStyle w:val="TableParagraph"/>
              <w:tabs>
                <w:tab w:val="left" w:pos="629"/>
              </w:tabs>
              <w:spacing w:before="1"/>
              <w:rPr>
                <w:b/>
                <w:sz w:val="24"/>
              </w:rPr>
            </w:pP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09"/>
            </w:tblGrid>
            <w:tr w:rsidR="006B3235" w:rsidRPr="006B3235" w14:paraId="7C3AF88F" w14:textId="77777777">
              <w:trPr>
                <w:trHeight w:val="2045"/>
              </w:trPr>
              <w:tc>
                <w:tcPr>
                  <w:tcW w:w="5609" w:type="dxa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327FA389" w14:textId="39427140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ind w:left="269"/>
                    <w:rPr>
                      <w:b/>
                      <w:sz w:val="24"/>
                    </w:rPr>
                  </w:pPr>
                </w:p>
                <w:p w14:paraId="65B19A8E" w14:textId="163C450F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1.</w:t>
                  </w:r>
                  <w:r w:rsidRPr="006B3235">
                    <w:rPr>
                      <w:b/>
                      <w:sz w:val="24"/>
                    </w:rPr>
                    <w:t xml:space="preserve">Az állam mint politikai intézmények rendszere </w:t>
                  </w:r>
                </w:p>
                <w:p w14:paraId="698326FB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2. Autoritás, legitimitás </w:t>
                  </w:r>
                </w:p>
                <w:p w14:paraId="677B4C83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3. Szuverenitás </w:t>
                  </w:r>
                </w:p>
                <w:p w14:paraId="00333BEC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4. Felvilágosodás, klasszikus szerződéselméletek </w:t>
                  </w:r>
                </w:p>
                <w:p w14:paraId="488E89A7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5. Politikai kötelezettség, demokrácia, alkotmányosság </w:t>
                  </w:r>
                </w:p>
                <w:p w14:paraId="1F4398FF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6. Közszféra és magánszféra, A magánszféra elhatárolása </w:t>
                  </w:r>
                </w:p>
                <w:p w14:paraId="7F5141E1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7. A szociális kérdés és a jóléti állam </w:t>
                  </w:r>
                </w:p>
                <w:p w14:paraId="6B594D5F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8. Abszolút szuverenitás </w:t>
                  </w:r>
                </w:p>
                <w:p w14:paraId="5BFA206F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9. Totalitarizmus </w:t>
                  </w:r>
                </w:p>
                <w:p w14:paraId="25BB23F5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10. Uralkodó eszmék </w:t>
                  </w:r>
                </w:p>
                <w:p w14:paraId="175F3B7C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11. Liberalizmus </w:t>
                  </w:r>
                </w:p>
                <w:p w14:paraId="3B79B07B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12. Konzervativizmus </w:t>
                  </w:r>
                </w:p>
                <w:p w14:paraId="46742D82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13. Szocializmus </w:t>
                  </w:r>
                </w:p>
                <w:p w14:paraId="7202B15C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rPr>
                      <w:b/>
                      <w:sz w:val="24"/>
                    </w:rPr>
                  </w:pPr>
                  <w:r w:rsidRPr="006B3235">
                    <w:rPr>
                      <w:b/>
                      <w:sz w:val="24"/>
                    </w:rPr>
                    <w:t xml:space="preserve">14. Republikanizmus, nacionalizmus </w:t>
                  </w:r>
                </w:p>
                <w:p w14:paraId="6C5B0E28" w14:textId="77777777" w:rsidR="006B3235" w:rsidRPr="006B3235" w:rsidRDefault="006B3235" w:rsidP="006B3235">
                  <w:pPr>
                    <w:pStyle w:val="TableParagraph"/>
                    <w:tabs>
                      <w:tab w:val="left" w:pos="629"/>
                    </w:tabs>
                    <w:spacing w:before="1"/>
                    <w:ind w:left="629"/>
                    <w:rPr>
                      <w:b/>
                      <w:sz w:val="24"/>
                    </w:rPr>
                  </w:pPr>
                </w:p>
              </w:tc>
            </w:tr>
          </w:tbl>
          <w:p w14:paraId="063B4F07" w14:textId="24AFDEB2" w:rsidR="009F2F5D" w:rsidRDefault="009F2F5D" w:rsidP="006B3235">
            <w:pPr>
              <w:pStyle w:val="TableParagraph"/>
              <w:tabs>
                <w:tab w:val="left" w:pos="629"/>
              </w:tabs>
              <w:spacing w:before="1"/>
              <w:ind w:left="629"/>
              <w:rPr>
                <w:b/>
                <w:sz w:val="24"/>
              </w:rPr>
            </w:pPr>
          </w:p>
        </w:tc>
      </w:tr>
      <w:tr w:rsidR="009F2F5D" w14:paraId="546BA098" w14:textId="77777777">
        <w:trPr>
          <w:trHeight w:val="273"/>
        </w:trPr>
        <w:tc>
          <w:tcPr>
            <w:tcW w:w="9682" w:type="dxa"/>
            <w:gridSpan w:val="2"/>
          </w:tcPr>
          <w:p w14:paraId="17D7FF58" w14:textId="77777777" w:rsidR="009F2F5D" w:rsidRDefault="009F2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9F2F5D" w14:paraId="02885AE5" w14:textId="77777777">
        <w:trPr>
          <w:trHeight w:val="1653"/>
        </w:trPr>
        <w:tc>
          <w:tcPr>
            <w:tcW w:w="9682" w:type="dxa"/>
            <w:gridSpan w:val="2"/>
          </w:tcPr>
          <w:p w14:paraId="3FFCC7F4" w14:textId="77777777" w:rsidR="009F2F5D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A gyakorlati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jegy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teljesítésének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módja,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értékelése:</w:t>
            </w:r>
          </w:p>
          <w:p w14:paraId="244F4298" w14:textId="457D8828" w:rsidR="009F2F5D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gyakorlati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jegy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megszerzésének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feltétele</w:t>
            </w:r>
            <w:r>
              <w:rPr>
                <w:spacing w:val="-4"/>
                <w:sz w:val="24"/>
              </w:rPr>
              <w:t xml:space="preserve"> </w:t>
            </w:r>
            <w:r w:rsidR="006B3235">
              <w:rPr>
                <w:sz w:val="24"/>
              </w:rPr>
              <w:t>egy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zárthelyi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dolgozat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sikeres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teljesítése.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14:paraId="0FBA8B8D" w14:textId="7451689C" w:rsidR="009F2F5D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gyakorlati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jegyet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szorgalmi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időszak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végéig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kell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megszerezni,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majd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vizsgaidőszak első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két hetében lehet pótolni.</w:t>
            </w:r>
            <w:r w:rsidR="00081A3A">
              <w:rPr>
                <w:sz w:val="24"/>
              </w:rPr>
              <w:t xml:space="preserve"> A ZH-n egy uralkodó eszméről szóló szemelvény alapján a feltett kérdésekre kell válaszolni. Az e. learningen található a felkészülést segítő munkafüzet.</w:t>
            </w:r>
          </w:p>
        </w:tc>
      </w:tr>
    </w:tbl>
    <w:p w14:paraId="4413BF49" w14:textId="77777777" w:rsidR="009F2F5D" w:rsidRDefault="009F2F5D">
      <w:pPr>
        <w:pStyle w:val="TableParagraph"/>
        <w:spacing w:line="270" w:lineRule="atLeast"/>
        <w:rPr>
          <w:sz w:val="24"/>
        </w:rPr>
        <w:sectPr w:rsidR="009F2F5D">
          <w:headerReference w:type="default" r:id="rId7"/>
          <w:type w:val="continuous"/>
          <w:pgSz w:w="11910" w:h="16840"/>
          <w:pgMar w:top="1100" w:right="850" w:bottom="280" w:left="1133" w:header="480" w:footer="0" w:gutter="0"/>
          <w:pgNumType w:start="1"/>
          <w:cols w:space="708"/>
        </w:sectPr>
      </w:pPr>
    </w:p>
    <w:tbl>
      <w:tblPr>
        <w:tblStyle w:val="TableNormal"/>
        <w:tblW w:w="0" w:type="auto"/>
        <w:tblInd w:w="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2"/>
      </w:tblGrid>
      <w:tr w:rsidR="009F2F5D" w14:paraId="5CE7FF11" w14:textId="77777777">
        <w:trPr>
          <w:trHeight w:val="2482"/>
        </w:trPr>
        <w:tc>
          <w:tcPr>
            <w:tcW w:w="9682" w:type="dxa"/>
          </w:tcPr>
          <w:p w14:paraId="449E20EC" w14:textId="35F5B85E" w:rsidR="009F2F5D" w:rsidRDefault="006B3235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A ZH időpontja: </w:t>
            </w:r>
            <w:r w:rsidR="00DD42FA">
              <w:rPr>
                <w:b/>
                <w:sz w:val="24"/>
              </w:rPr>
              <w:t>november 7. 12.10 órakor . Az uralkodó eszmékkel kapcsolatos szöveg alapján kérdésekre válaszolni.</w:t>
            </w:r>
          </w:p>
          <w:p w14:paraId="0161E092" w14:textId="77777777" w:rsidR="009F2F5D" w:rsidRDefault="009F2F5D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22F0E48F" w14:textId="77777777" w:rsidR="009F2F5D" w:rsidRDefault="00000000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Teljesítés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értékelése:</w:t>
            </w:r>
            <w:r>
              <w:rPr>
                <w:sz w:val="24"/>
              </w:rPr>
              <w:t xml:space="preserve"> A gyakorlati jegy ötfokozatú. Az ötfokozatú értékelés az alábbi százalékos megoszlás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alapján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alakul ki,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és mindkét ZH-n külön-külön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teljesíteni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kell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az elégségest: Jeles (5): 88–100 %</w:t>
            </w:r>
          </w:p>
          <w:p w14:paraId="0E7CF92D" w14:textId="77777777" w:rsidR="009F2F5D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Jó (4):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75–87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  <w:p w14:paraId="6B6FED4D" w14:textId="77777777" w:rsidR="009F2F5D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Közepes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(3):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63–74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  <w:p w14:paraId="3FEFA323" w14:textId="77777777" w:rsidR="009F2F5D" w:rsidRDefault="00000000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Elégséges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(2):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51–62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  <w:p w14:paraId="67525732" w14:textId="77777777" w:rsidR="009F2F5D" w:rsidRDefault="00000000">
            <w:pPr>
              <w:pStyle w:val="TableParagraph"/>
              <w:spacing w:line="250" w:lineRule="exact"/>
              <w:jc w:val="both"/>
              <w:rPr>
                <w:sz w:val="24"/>
              </w:rPr>
            </w:pPr>
            <w:r>
              <w:rPr>
                <w:sz w:val="24"/>
              </w:rPr>
              <w:t>Elégtelen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(1):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0–50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</w:tr>
      <w:tr w:rsidR="009F2F5D" w14:paraId="1F93E63F" w14:textId="77777777">
        <w:trPr>
          <w:trHeight w:val="3311"/>
        </w:trPr>
        <w:tc>
          <w:tcPr>
            <w:tcW w:w="9682" w:type="dxa"/>
          </w:tcPr>
          <w:p w14:paraId="4B310A37" w14:textId="77777777" w:rsidR="009F2F5D" w:rsidRDefault="000000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Kötelező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irodalom:</w:t>
            </w:r>
          </w:p>
          <w:p w14:paraId="3361AE0F" w14:textId="77777777" w:rsidR="009F2F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</w:tabs>
              <w:spacing w:before="1"/>
              <w:ind w:right="88"/>
              <w:rPr>
                <w:sz w:val="24"/>
              </w:rPr>
            </w:pPr>
            <w:r>
              <w:rPr>
                <w:sz w:val="24"/>
              </w:rPr>
              <w:t xml:space="preserve">Bódig Mátyás – Győrfi Tamás (szerk.): </w:t>
            </w:r>
            <w:r>
              <w:rPr>
                <w:i/>
                <w:sz w:val="24"/>
              </w:rPr>
              <w:t>Államelmélet: A mérsékelt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állam eszméje és elemei I. Elmélettörténet. </w:t>
            </w:r>
            <w:r>
              <w:rPr>
                <w:sz w:val="24"/>
              </w:rPr>
              <w:t>Miskolc: Bíbor, 2002.; III. rész</w:t>
            </w:r>
          </w:p>
          <w:p w14:paraId="455F3344" w14:textId="77777777" w:rsidR="009F2F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</w:tabs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órákon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elhangzott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további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ismeretek.</w:t>
            </w:r>
          </w:p>
          <w:p w14:paraId="703E8BEB" w14:textId="77777777" w:rsidR="009F2F5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85"/>
                <w:tab w:val="left" w:pos="988"/>
                <w:tab w:val="left" w:pos="2382"/>
                <w:tab w:val="left" w:pos="3461"/>
                <w:tab w:val="left" w:pos="4253"/>
                <w:tab w:val="left" w:pos="5429"/>
                <w:tab w:val="left" w:pos="6484"/>
                <w:tab w:val="left" w:pos="7025"/>
                <w:tab w:val="left" w:pos="7840"/>
                <w:tab w:val="left" w:pos="8667"/>
                <w:tab w:val="left" w:pos="9448"/>
              </w:tabs>
              <w:ind w:right="79"/>
              <w:rPr>
                <w:sz w:val="24"/>
              </w:rPr>
            </w:pPr>
            <w:r>
              <w:rPr>
                <w:sz w:val="24"/>
              </w:rPr>
              <w:t>Wall, Steven: „Perfectionism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Moral and Political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Philosophy”,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3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Stanford Encyclopedia </w:t>
            </w:r>
            <w:r>
              <w:rPr>
                <w:i/>
                <w:spacing w:val="-6"/>
                <w:sz w:val="24"/>
              </w:rPr>
              <w:t>of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Philosophy</w:t>
            </w:r>
            <w:r>
              <w:rPr>
                <w:i/>
                <w:sz w:val="24"/>
              </w:rPr>
              <w:tab/>
            </w:r>
            <w:r>
              <w:rPr>
                <w:spacing w:val="-2"/>
                <w:sz w:val="24"/>
              </w:rPr>
              <w:t>(Winter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2017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Edition),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Edward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N.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Zalta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(ed.),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URL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=</w:t>
            </w:r>
          </w:p>
          <w:p w14:paraId="2A8ABCDE" w14:textId="77777777" w:rsidR="009F2F5D" w:rsidRDefault="00000000">
            <w:pPr>
              <w:pStyle w:val="TableParagraph"/>
              <w:spacing w:before="1"/>
              <w:ind w:left="485"/>
              <w:rPr>
                <w:sz w:val="24"/>
              </w:rPr>
            </w:pPr>
            <w:r>
              <w:rPr>
                <w:sz w:val="24"/>
              </w:rPr>
              <w:t>&lt;</w:t>
            </w:r>
            <w:hyperlink r:id="rId8">
              <w:r w:rsidR="009F2F5D">
                <w:rPr>
                  <w:sz w:val="24"/>
                </w:rPr>
                <w:t>https://plato.stanford.edu/archives/win2017/entries/perfectionism</w:t>
              </w:r>
              <w:r w:rsidR="009F2F5D">
                <w:rPr>
                  <w:spacing w:val="56"/>
                  <w:w w:val="150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moral/&gt;.</w:t>
            </w:r>
          </w:p>
          <w:p w14:paraId="277C6C4A" w14:textId="77777777" w:rsidR="009F2F5D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Ajánlott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irodalom:</w:t>
            </w:r>
          </w:p>
          <w:p w14:paraId="6B530BFA" w14:textId="77777777" w:rsidR="009F2F5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48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Leo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Strauss-Joseph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Cropsey: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politikai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filozófia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története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I-II.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Európa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Könyvkiadó,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1994.</w:t>
            </w:r>
          </w:p>
          <w:p w14:paraId="6BFF5F64" w14:textId="77777777" w:rsidR="009F2F5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485"/>
              </w:tabs>
              <w:rPr>
                <w:sz w:val="24"/>
              </w:rPr>
            </w:pPr>
            <w:r>
              <w:rPr>
                <w:sz w:val="24"/>
              </w:rPr>
              <w:t>Michael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Oakeshott: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Politikai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racionalizmus.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Új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Mandátum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Könyvkiadó,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2001.</w:t>
            </w:r>
          </w:p>
          <w:p w14:paraId="3EFB7CFC" w14:textId="77777777" w:rsidR="009F2F5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485"/>
              </w:tabs>
              <w:rPr>
                <w:sz w:val="24"/>
              </w:rPr>
            </w:pPr>
            <w:r>
              <w:rPr>
                <w:sz w:val="24"/>
              </w:rPr>
              <w:t>Hannah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Arendt: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forradalom.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Európa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Könyvkiadó,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1991.</w:t>
            </w:r>
          </w:p>
          <w:p w14:paraId="50F69A8D" w14:textId="77777777" w:rsidR="009F2F5D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485"/>
              </w:tabs>
              <w:spacing w:line="251" w:lineRule="exact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Rawls: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Political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Liberalism.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New York: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Columbia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Press,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2005.</w:t>
            </w:r>
          </w:p>
        </w:tc>
      </w:tr>
    </w:tbl>
    <w:p w14:paraId="07F4BC42" w14:textId="77777777" w:rsidR="00C10C21" w:rsidRDefault="00C10C21"/>
    <w:sectPr w:rsidR="00C10C21">
      <w:type w:val="continuous"/>
      <w:pgSz w:w="11910" w:h="16840"/>
      <w:pgMar w:top="1100" w:right="850" w:bottom="280" w:left="1133" w:header="48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6B75" w14:textId="77777777" w:rsidR="00D90970" w:rsidRDefault="00D90970">
      <w:r>
        <w:separator/>
      </w:r>
    </w:p>
  </w:endnote>
  <w:endnote w:type="continuationSeparator" w:id="0">
    <w:p w14:paraId="23ED13B9" w14:textId="77777777" w:rsidR="00D90970" w:rsidRDefault="00D9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079F" w14:textId="77777777" w:rsidR="00D90970" w:rsidRDefault="00D90970">
      <w:r>
        <w:separator/>
      </w:r>
    </w:p>
  </w:footnote>
  <w:footnote w:type="continuationSeparator" w:id="0">
    <w:p w14:paraId="578224BB" w14:textId="77777777" w:rsidR="00D90970" w:rsidRDefault="00D90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6B00" w14:textId="77777777" w:rsidR="009F2F5D" w:rsidRDefault="00000000">
    <w:pPr>
      <w:pStyle w:val="Szvegtrzs"/>
      <w:spacing w:line="200" w:lineRule="exact"/>
      <w:ind w:right="0"/>
      <w:jc w:val="lef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767FAA23" wp14:editId="1AAEFC46">
              <wp:simplePos x="0" y="0"/>
              <wp:positionH relativeFrom="page">
                <wp:posOffset>701675</wp:posOffset>
              </wp:positionH>
              <wp:positionV relativeFrom="page">
                <wp:posOffset>617600</wp:posOffset>
              </wp:positionV>
              <wp:extent cx="6155690" cy="1524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5690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5690" h="15240">
                            <a:moveTo>
                              <a:pt x="6155690" y="0"/>
                            </a:moveTo>
                            <a:lnTo>
                              <a:pt x="0" y="0"/>
                            </a:lnTo>
                            <a:lnTo>
                              <a:pt x="0" y="15240"/>
                            </a:lnTo>
                            <a:lnTo>
                              <a:pt x="6155690" y="15240"/>
                            </a:lnTo>
                            <a:lnTo>
                              <a:pt x="615569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4C1382" id="Graphic 1" o:spid="_x0000_s1026" style="position:absolute;margin-left:55.25pt;margin-top:48.65pt;width:484.7pt;height:1.2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569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" path="m6155690,l,,,15240r6155690,l615569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4610D123" wp14:editId="0E33FF0A">
              <wp:simplePos x="0" y="0"/>
              <wp:positionH relativeFrom="page">
                <wp:posOffset>701675</wp:posOffset>
              </wp:positionH>
              <wp:positionV relativeFrom="page">
                <wp:posOffset>648080</wp:posOffset>
              </wp:positionV>
              <wp:extent cx="6155690" cy="1524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5690" cy="152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5690" h="15240">
                            <a:moveTo>
                              <a:pt x="6155690" y="0"/>
                            </a:moveTo>
                            <a:lnTo>
                              <a:pt x="0" y="0"/>
                            </a:lnTo>
                            <a:lnTo>
                              <a:pt x="0" y="15240"/>
                            </a:lnTo>
                            <a:lnTo>
                              <a:pt x="6155690" y="15240"/>
                            </a:lnTo>
                            <a:lnTo>
                              <a:pt x="615569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A8A027" id="Graphic 2" o:spid="_x0000_s1026" style="position:absolute;margin-left:55.25pt;margin-top:51.05pt;width:484.7pt;height:1.2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569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" path="m6155690,l,,,15240r6155690,l6155690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7BCBD581" wp14:editId="55CAC2E1">
              <wp:simplePos x="0" y="0"/>
              <wp:positionH relativeFrom="page">
                <wp:posOffset>2229866</wp:posOffset>
              </wp:positionH>
              <wp:positionV relativeFrom="page">
                <wp:posOffset>444575</wp:posOffset>
              </wp:positionV>
              <wp:extent cx="310070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070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E97863" w14:textId="77777777" w:rsidR="009F2F5D" w:rsidRDefault="00000000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21"/>
                            </w:rPr>
                            <w:t>M</w:t>
                          </w:r>
                          <w:r>
                            <w:rPr>
                              <w:sz w:val="18"/>
                            </w:rPr>
                            <w:t>ISKOLCI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E</w:t>
                          </w:r>
                          <w:r>
                            <w:rPr>
                              <w:sz w:val="18"/>
                            </w:rPr>
                            <w:t>GYETEM</w:t>
                          </w:r>
                          <w:r>
                            <w:rPr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Á</w:t>
                          </w:r>
                          <w:r>
                            <w:rPr>
                              <w:sz w:val="18"/>
                            </w:rPr>
                            <w:t>LLAM</w:t>
                          </w:r>
                          <w:r>
                            <w:rPr>
                              <w:sz w:val="21"/>
                            </w:rPr>
                            <w:t>-</w:t>
                          </w:r>
                          <w:r>
                            <w:rPr>
                              <w:spacing w:val="-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ÉS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</w:rPr>
                            <w:t>J</w:t>
                          </w:r>
                          <w:r>
                            <w:rPr>
                              <w:sz w:val="18"/>
                            </w:rPr>
                            <w:t>OGTUDOMÁNYI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1"/>
                            </w:rPr>
                            <w:t>K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BD58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75.6pt;margin-top:35pt;width:244.15pt;height:14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" filled="f" stroked="f">
              <v:textbox inset="0,0,0,0">
                <w:txbxContent>
                  <w:p w14:paraId="4DE97863" w14:textId="77777777" w:rsidR="009F2F5D" w:rsidRDefault="00000000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21"/>
                      </w:rPr>
                      <w:t>M</w:t>
                    </w:r>
                    <w:r>
                      <w:rPr>
                        <w:sz w:val="18"/>
                      </w:rPr>
                      <w:t>ISKOLCI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21"/>
                      </w:rPr>
                      <w:t>E</w:t>
                    </w:r>
                    <w:r>
                      <w:rPr>
                        <w:sz w:val="18"/>
                      </w:rPr>
                      <w:t>GYETEM</w:t>
                    </w:r>
                    <w:r>
                      <w:rPr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sz w:val="21"/>
                      </w:rPr>
                      <w:t>Á</w:t>
                    </w:r>
                    <w:r>
                      <w:rPr>
                        <w:sz w:val="18"/>
                      </w:rPr>
                      <w:t>LLAM</w:t>
                    </w:r>
                    <w:r>
                      <w:rPr>
                        <w:sz w:val="21"/>
                      </w:rPr>
                      <w:t>-</w:t>
                    </w:r>
                    <w:r>
                      <w:rPr>
                        <w:spacing w:val="-7"/>
                        <w:sz w:val="21"/>
                      </w:rPr>
                      <w:t xml:space="preserve"> </w:t>
                    </w:r>
                    <w:r>
                      <w:rPr>
                        <w:sz w:val="18"/>
                      </w:rPr>
                      <w:t>ÉS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21"/>
                      </w:rPr>
                      <w:t>J</w:t>
                    </w:r>
                    <w:r>
                      <w:rPr>
                        <w:sz w:val="18"/>
                      </w:rPr>
                      <w:t>OGTUDOMÁNYI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</w:rPr>
                      <w:t>K</w:t>
                    </w:r>
                    <w:r>
                      <w:rPr>
                        <w:spacing w:val="-5"/>
                        <w:sz w:val="18"/>
                      </w:rPr>
                      <w:t>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E29"/>
    <w:multiLevelType w:val="hybridMultilevel"/>
    <w:tmpl w:val="DF4A97D6"/>
    <w:lvl w:ilvl="0" w:tplc="8FB6D3BE">
      <w:start w:val="1"/>
      <w:numFmt w:val="decimal"/>
      <w:lvlText w:val="%1."/>
      <w:lvlJc w:val="left"/>
      <w:pPr>
        <w:ind w:left="4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D16225D0">
      <w:start w:val="1"/>
      <w:numFmt w:val="decimal"/>
      <w:lvlText w:val="%2."/>
      <w:lvlJc w:val="left"/>
      <w:pPr>
        <w:ind w:left="4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F6581464">
      <w:numFmt w:val="bullet"/>
      <w:lvlText w:val="•"/>
      <w:lvlJc w:val="left"/>
      <w:pPr>
        <w:ind w:left="2317" w:hanging="360"/>
      </w:pPr>
      <w:rPr>
        <w:rFonts w:hint="default"/>
        <w:lang w:val="hu-HU" w:eastAsia="en-US" w:bidi="ar-SA"/>
      </w:rPr>
    </w:lvl>
    <w:lvl w:ilvl="3" w:tplc="AB00CFAE">
      <w:numFmt w:val="bullet"/>
      <w:lvlText w:val="•"/>
      <w:lvlJc w:val="left"/>
      <w:pPr>
        <w:ind w:left="3236" w:hanging="360"/>
      </w:pPr>
      <w:rPr>
        <w:rFonts w:hint="default"/>
        <w:lang w:val="hu-HU" w:eastAsia="en-US" w:bidi="ar-SA"/>
      </w:rPr>
    </w:lvl>
    <w:lvl w:ilvl="4" w:tplc="F9920352">
      <w:numFmt w:val="bullet"/>
      <w:lvlText w:val="•"/>
      <w:lvlJc w:val="left"/>
      <w:pPr>
        <w:ind w:left="4154" w:hanging="360"/>
      </w:pPr>
      <w:rPr>
        <w:rFonts w:hint="default"/>
        <w:lang w:val="hu-HU" w:eastAsia="en-US" w:bidi="ar-SA"/>
      </w:rPr>
    </w:lvl>
    <w:lvl w:ilvl="5" w:tplc="D42C490C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BF6C052E">
      <w:numFmt w:val="bullet"/>
      <w:lvlText w:val="•"/>
      <w:lvlJc w:val="left"/>
      <w:pPr>
        <w:ind w:left="5992" w:hanging="360"/>
      </w:pPr>
      <w:rPr>
        <w:rFonts w:hint="default"/>
        <w:lang w:val="hu-HU" w:eastAsia="en-US" w:bidi="ar-SA"/>
      </w:rPr>
    </w:lvl>
    <w:lvl w:ilvl="7" w:tplc="F0C447B4">
      <w:numFmt w:val="bullet"/>
      <w:lvlText w:val="•"/>
      <w:lvlJc w:val="left"/>
      <w:pPr>
        <w:ind w:left="6910" w:hanging="360"/>
      </w:pPr>
      <w:rPr>
        <w:rFonts w:hint="default"/>
        <w:lang w:val="hu-HU" w:eastAsia="en-US" w:bidi="ar-SA"/>
      </w:rPr>
    </w:lvl>
    <w:lvl w:ilvl="8" w:tplc="5C2ECD2E">
      <w:numFmt w:val="bullet"/>
      <w:lvlText w:val="•"/>
      <w:lvlJc w:val="left"/>
      <w:pPr>
        <w:ind w:left="7829" w:hanging="360"/>
      </w:pPr>
      <w:rPr>
        <w:rFonts w:hint="default"/>
        <w:lang w:val="hu-HU" w:eastAsia="en-US" w:bidi="ar-SA"/>
      </w:rPr>
    </w:lvl>
  </w:abstractNum>
  <w:abstractNum w:abstractNumId="1" w15:restartNumberingAfterBreak="0">
    <w:nsid w:val="62AF31F9"/>
    <w:multiLevelType w:val="hybridMultilevel"/>
    <w:tmpl w:val="BF06DD14"/>
    <w:lvl w:ilvl="0" w:tplc="E33614DA">
      <w:start w:val="1"/>
      <w:numFmt w:val="decimal"/>
      <w:lvlText w:val="%1."/>
      <w:lvlJc w:val="left"/>
      <w:pPr>
        <w:ind w:left="629" w:hanging="361"/>
      </w:pPr>
      <w:rPr>
        <w:rFonts w:hint="default"/>
        <w:spacing w:val="0"/>
        <w:w w:val="100"/>
        <w:lang w:val="hu-HU" w:eastAsia="en-US" w:bidi="ar-SA"/>
      </w:rPr>
    </w:lvl>
    <w:lvl w:ilvl="1" w:tplc="3B688DDE">
      <w:numFmt w:val="bullet"/>
      <w:lvlText w:val="•"/>
      <w:lvlJc w:val="left"/>
      <w:pPr>
        <w:ind w:left="1524" w:hanging="361"/>
      </w:pPr>
      <w:rPr>
        <w:rFonts w:hint="default"/>
        <w:lang w:val="hu-HU" w:eastAsia="en-US" w:bidi="ar-SA"/>
      </w:rPr>
    </w:lvl>
    <w:lvl w:ilvl="2" w:tplc="0E38E4A4">
      <w:numFmt w:val="bullet"/>
      <w:lvlText w:val="•"/>
      <w:lvlJc w:val="left"/>
      <w:pPr>
        <w:ind w:left="2429" w:hanging="361"/>
      </w:pPr>
      <w:rPr>
        <w:rFonts w:hint="default"/>
        <w:lang w:val="hu-HU" w:eastAsia="en-US" w:bidi="ar-SA"/>
      </w:rPr>
    </w:lvl>
    <w:lvl w:ilvl="3" w:tplc="F6E2ED6E">
      <w:numFmt w:val="bullet"/>
      <w:lvlText w:val="•"/>
      <w:lvlJc w:val="left"/>
      <w:pPr>
        <w:ind w:left="3334" w:hanging="361"/>
      </w:pPr>
      <w:rPr>
        <w:rFonts w:hint="default"/>
        <w:lang w:val="hu-HU" w:eastAsia="en-US" w:bidi="ar-SA"/>
      </w:rPr>
    </w:lvl>
    <w:lvl w:ilvl="4" w:tplc="5EDA60A0">
      <w:numFmt w:val="bullet"/>
      <w:lvlText w:val="•"/>
      <w:lvlJc w:val="left"/>
      <w:pPr>
        <w:ind w:left="4238" w:hanging="361"/>
      </w:pPr>
      <w:rPr>
        <w:rFonts w:hint="default"/>
        <w:lang w:val="hu-HU" w:eastAsia="en-US" w:bidi="ar-SA"/>
      </w:rPr>
    </w:lvl>
    <w:lvl w:ilvl="5" w:tplc="32C4FD16">
      <w:numFmt w:val="bullet"/>
      <w:lvlText w:val="•"/>
      <w:lvlJc w:val="left"/>
      <w:pPr>
        <w:ind w:left="5143" w:hanging="361"/>
      </w:pPr>
      <w:rPr>
        <w:rFonts w:hint="default"/>
        <w:lang w:val="hu-HU" w:eastAsia="en-US" w:bidi="ar-SA"/>
      </w:rPr>
    </w:lvl>
    <w:lvl w:ilvl="6" w:tplc="C8E45BEC">
      <w:numFmt w:val="bullet"/>
      <w:lvlText w:val="•"/>
      <w:lvlJc w:val="left"/>
      <w:pPr>
        <w:ind w:left="6048" w:hanging="361"/>
      </w:pPr>
      <w:rPr>
        <w:rFonts w:hint="default"/>
        <w:lang w:val="hu-HU" w:eastAsia="en-US" w:bidi="ar-SA"/>
      </w:rPr>
    </w:lvl>
    <w:lvl w:ilvl="7" w:tplc="E1D2DA72">
      <w:numFmt w:val="bullet"/>
      <w:lvlText w:val="•"/>
      <w:lvlJc w:val="left"/>
      <w:pPr>
        <w:ind w:left="6952" w:hanging="361"/>
      </w:pPr>
      <w:rPr>
        <w:rFonts w:hint="default"/>
        <w:lang w:val="hu-HU" w:eastAsia="en-US" w:bidi="ar-SA"/>
      </w:rPr>
    </w:lvl>
    <w:lvl w:ilvl="8" w:tplc="DE9488EC">
      <w:numFmt w:val="bullet"/>
      <w:lvlText w:val="•"/>
      <w:lvlJc w:val="left"/>
      <w:pPr>
        <w:ind w:left="7857" w:hanging="361"/>
      </w:pPr>
      <w:rPr>
        <w:rFonts w:hint="default"/>
        <w:lang w:val="hu-HU" w:eastAsia="en-US" w:bidi="ar-SA"/>
      </w:rPr>
    </w:lvl>
  </w:abstractNum>
  <w:num w:numId="1" w16cid:durableId="1858496317">
    <w:abstractNumId w:val="0"/>
  </w:num>
  <w:num w:numId="2" w16cid:durableId="777719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5D"/>
    <w:rsid w:val="00081A3A"/>
    <w:rsid w:val="006B3235"/>
    <w:rsid w:val="009F2F5D"/>
    <w:rsid w:val="00C10C21"/>
    <w:rsid w:val="00C9282C"/>
    <w:rsid w:val="00D90970"/>
    <w:rsid w:val="00DD42FA"/>
    <w:rsid w:val="00FF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n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5DF6"/>
  <w15:docId w15:val="{87AE85D2-308D-419B-8D17-E4C12B8D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right="2839"/>
      <w:jc w:val="center"/>
    </w:pPr>
    <w:rPr>
      <w:b/>
      <w:bCs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o.stanford.edu/archives/win2017/entries/perfectionis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2867</Characters>
  <Application>Microsoft Office Word</Application>
  <DocSecurity>0</DocSecurity>
  <Lines>23</Lines>
  <Paragraphs>6</Paragraphs>
  <ScaleCrop>false</ScaleCrop>
  <Company>University of Miskolc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TANTÁRGYI TEMATIKA</dc:title>
  <dc:creator>xi</dc:creator>
  <cp:lastModifiedBy>Sáryné Dr. Gedeon Magdolna Ágnes</cp:lastModifiedBy>
  <cp:revision>3</cp:revision>
  <dcterms:created xsi:type="dcterms:W3CDTF">2026-10-11T16:22:00Z</dcterms:created>
  <dcterms:modified xsi:type="dcterms:W3CDTF">2026-11-02T15:54:00Z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a Microsoft 365-höz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a Microsoft 365-höz</vt:lpwstr>
  </property>
</Properties>
</file>